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6987E537" w:rsidR="00C80E28" w:rsidRDefault="000710BB" w:rsidP="00C80E28">
      <w:pPr>
        <w:rPr>
          <w:b/>
          <w:noProof/>
          <w:sz w:val="18"/>
          <w:szCs w:val="18"/>
        </w:rPr>
      </w:pPr>
      <w:r>
        <w:rPr>
          <w:b/>
          <w:noProof/>
          <w:sz w:val="18"/>
          <w:szCs w:val="18"/>
        </w:rPr>
        <w:drawing>
          <wp:anchor distT="0" distB="0" distL="114300" distR="114300" simplePos="0" relativeHeight="251658240" behindDoc="0" locked="0" layoutInCell="1" allowOverlap="1" wp14:anchorId="1D715256" wp14:editId="0FEDD97A">
            <wp:simplePos x="457200" y="457200"/>
            <wp:positionH relativeFrom="margin">
              <wp:align>left</wp:align>
            </wp:positionH>
            <wp:positionV relativeFrom="margin">
              <wp:align>top</wp:align>
            </wp:positionV>
            <wp:extent cx="1798320" cy="1798320"/>
            <wp:effectExtent l="0" t="0" r="0" b="0"/>
            <wp:wrapSquare wrapText="bothSides"/>
            <wp:docPr id="1307517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724"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478D3F57" w:rsidR="005221A9" w:rsidRPr="00A868B0" w:rsidRDefault="00D740D5" w:rsidP="00D740D5">
      <w:pPr>
        <w:jc w:val="center"/>
        <w:rPr>
          <w:b/>
          <w:noProof/>
          <w:sz w:val="40"/>
          <w:szCs w:val="40"/>
        </w:rPr>
      </w:pPr>
      <w:r w:rsidRPr="00A868B0">
        <w:rPr>
          <w:b/>
          <w:noProof/>
          <w:sz w:val="40"/>
          <w:szCs w:val="40"/>
        </w:rPr>
        <w:t xml:space="preserve">Lenten Midweek </w:t>
      </w:r>
      <w:r w:rsidR="00605DE6">
        <w:rPr>
          <w:b/>
          <w:noProof/>
          <w:sz w:val="40"/>
          <w:szCs w:val="40"/>
        </w:rPr>
        <w:t>6</w:t>
      </w:r>
    </w:p>
    <w:p w14:paraId="6510492C" w14:textId="1C9F6E08" w:rsidR="00286058" w:rsidRPr="00A868B0" w:rsidRDefault="00286058" w:rsidP="00791C9E">
      <w:pPr>
        <w:rPr>
          <w:b/>
          <w:sz w:val="8"/>
          <w:szCs w:val="8"/>
        </w:rPr>
      </w:pPr>
    </w:p>
    <w:p w14:paraId="1BC4FB29" w14:textId="033602C6" w:rsidR="00D64228" w:rsidRDefault="000710BB" w:rsidP="00D64228">
      <w:pPr>
        <w:jc w:val="center"/>
        <w:rPr>
          <w:b/>
          <w:sz w:val="20"/>
          <w:szCs w:val="20"/>
        </w:rPr>
      </w:pPr>
      <w:r>
        <w:rPr>
          <w:b/>
          <w:sz w:val="20"/>
          <w:szCs w:val="20"/>
        </w:rPr>
        <w:t>St. John’s Passion</w:t>
      </w:r>
    </w:p>
    <w:p w14:paraId="38EFA179" w14:textId="77777777" w:rsidR="00AD571C" w:rsidRDefault="00AD571C" w:rsidP="004A2A33">
      <w:pPr>
        <w:rPr>
          <w:b/>
          <w:sz w:val="4"/>
          <w:szCs w:val="4"/>
        </w:rPr>
      </w:pPr>
    </w:p>
    <w:p w14:paraId="77A0CB0F" w14:textId="77777777" w:rsidR="00A868B0" w:rsidRDefault="00A868B0" w:rsidP="004A2A33">
      <w:pPr>
        <w:rPr>
          <w:b/>
          <w:sz w:val="4"/>
          <w:szCs w:val="4"/>
        </w:rPr>
      </w:pPr>
    </w:p>
    <w:p w14:paraId="4A4228C3" w14:textId="77777777" w:rsidR="00A868B0" w:rsidRDefault="00A868B0" w:rsidP="004A2A33">
      <w:pPr>
        <w:rPr>
          <w:b/>
          <w:sz w:val="4"/>
          <w:szCs w:val="4"/>
        </w:rPr>
      </w:pPr>
    </w:p>
    <w:p w14:paraId="343BE667" w14:textId="77777777" w:rsidR="00A868B0" w:rsidRDefault="00A868B0" w:rsidP="004A2A33">
      <w:pPr>
        <w:rPr>
          <w:b/>
          <w:sz w:val="4"/>
          <w:szCs w:val="4"/>
        </w:rPr>
      </w:pPr>
    </w:p>
    <w:p w14:paraId="7C5698AA" w14:textId="77777777" w:rsidR="00A868B0" w:rsidRDefault="00A868B0" w:rsidP="004A2A33">
      <w:pPr>
        <w:rPr>
          <w:b/>
          <w:sz w:val="4"/>
          <w:szCs w:val="4"/>
        </w:rPr>
      </w:pPr>
    </w:p>
    <w:p w14:paraId="22519365" w14:textId="77777777" w:rsidR="00A868B0" w:rsidRDefault="00A868B0" w:rsidP="004A2A33">
      <w:pPr>
        <w:rPr>
          <w:b/>
          <w:sz w:val="4"/>
          <w:szCs w:val="4"/>
        </w:rPr>
      </w:pPr>
    </w:p>
    <w:p w14:paraId="716FEACB" w14:textId="77777777" w:rsidR="00A868B0" w:rsidRDefault="00A868B0" w:rsidP="004A2A33">
      <w:pPr>
        <w:rPr>
          <w:b/>
          <w:sz w:val="4"/>
          <w:szCs w:val="4"/>
        </w:rPr>
      </w:pPr>
    </w:p>
    <w:p w14:paraId="336E29F5" w14:textId="77777777" w:rsidR="00A868B0" w:rsidRDefault="00A868B0" w:rsidP="004A2A33">
      <w:pPr>
        <w:rPr>
          <w:b/>
          <w:sz w:val="4"/>
          <w:szCs w:val="4"/>
        </w:rPr>
      </w:pPr>
    </w:p>
    <w:p w14:paraId="2382BA74" w14:textId="77777777" w:rsidR="00A868B0" w:rsidRDefault="00A868B0" w:rsidP="004A2A33">
      <w:pPr>
        <w:rPr>
          <w:b/>
          <w:sz w:val="4"/>
          <w:szCs w:val="4"/>
        </w:rPr>
      </w:pPr>
    </w:p>
    <w:p w14:paraId="1B4DBA39" w14:textId="77777777" w:rsidR="00A868B0" w:rsidRPr="00A868B0" w:rsidRDefault="00A868B0" w:rsidP="004A2A33">
      <w:pPr>
        <w:rPr>
          <w:b/>
          <w:sz w:val="4"/>
          <w:szCs w:val="4"/>
        </w:rPr>
      </w:pPr>
    </w:p>
    <w:p w14:paraId="1B083353" w14:textId="683BDC5A" w:rsidR="000F5A9C" w:rsidRPr="004A2A33" w:rsidRDefault="00D64228" w:rsidP="00791C9E">
      <w:pPr>
        <w:rPr>
          <w:bCs/>
          <w:i/>
          <w:iCs/>
          <w:sz w:val="16"/>
          <w:szCs w:val="16"/>
        </w:rPr>
      </w:pPr>
      <w:r w:rsidRPr="00071405">
        <w:rPr>
          <w:bCs/>
          <w:sz w:val="16"/>
          <w:szCs w:val="16"/>
        </w:rPr>
        <w:t>“</w:t>
      </w:r>
      <w:r w:rsidR="00AD571C">
        <w:rPr>
          <w:bCs/>
          <w:sz w:val="16"/>
          <w:szCs w:val="16"/>
        </w:rPr>
        <w:t xml:space="preserve">O </w:t>
      </w:r>
      <w:r w:rsidR="000710BB">
        <w:rPr>
          <w:bCs/>
          <w:sz w:val="16"/>
          <w:szCs w:val="16"/>
        </w:rPr>
        <w:t>come, let us fix our eyes on Jesus, the founder and perfector of our faith, who for the joy that was set before Him endured the cross, despising the shame, and is seated at the right hand of the throne of God.</w:t>
      </w:r>
      <w:r w:rsidR="004A2A33">
        <w:rPr>
          <w:bCs/>
          <w:sz w:val="16"/>
          <w:szCs w:val="16"/>
        </w:rPr>
        <w:t>”</w:t>
      </w:r>
      <w:r w:rsidR="00071405" w:rsidRPr="00071405">
        <w:rPr>
          <w:bCs/>
          <w:sz w:val="16"/>
          <w:szCs w:val="16"/>
        </w:rPr>
        <w:t xml:space="preserve"> </w:t>
      </w:r>
      <w:r w:rsidR="000710BB">
        <w:rPr>
          <w:bCs/>
          <w:i/>
          <w:iCs/>
          <w:sz w:val="16"/>
          <w:szCs w:val="16"/>
        </w:rPr>
        <w:t>Gradual for Lent</w:t>
      </w:r>
    </w:p>
    <w:p w14:paraId="1D6EB431" w14:textId="5C127FD7" w:rsidR="001A76B1" w:rsidRDefault="001A76B1" w:rsidP="00791C9E">
      <w:pPr>
        <w:rPr>
          <w:b/>
          <w:sz w:val="6"/>
          <w:szCs w:val="6"/>
        </w:rPr>
      </w:pPr>
    </w:p>
    <w:p w14:paraId="4CBF2FA0" w14:textId="5D92E2C4" w:rsidR="00AD571C" w:rsidRDefault="00AD571C" w:rsidP="00791C9E">
      <w:pPr>
        <w:rPr>
          <w:b/>
          <w:sz w:val="6"/>
          <w:szCs w:val="6"/>
        </w:rPr>
      </w:pPr>
    </w:p>
    <w:p w14:paraId="67126AA4" w14:textId="77777777" w:rsidR="00AD571C" w:rsidRDefault="00AD571C" w:rsidP="00791C9E">
      <w:pPr>
        <w:rPr>
          <w:b/>
          <w:sz w:val="6"/>
          <w:szCs w:val="6"/>
        </w:rPr>
      </w:pPr>
    </w:p>
    <w:p w14:paraId="49BE52FE" w14:textId="23839FDB"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1514F996" w14:textId="77777777" w:rsidR="00605DE6" w:rsidRPr="00605DE6" w:rsidRDefault="00605DE6" w:rsidP="00605DE6">
      <w:pPr>
        <w:ind w:firstLine="360"/>
        <w:rPr>
          <w:sz w:val="18"/>
          <w:szCs w:val="18"/>
        </w:rPr>
      </w:pPr>
      <w:r w:rsidRPr="00605DE6">
        <w:rPr>
          <w:sz w:val="18"/>
          <w:szCs w:val="18"/>
        </w:rPr>
        <w:t>From earliest days the Christian Church employed the weeks before Easter—what came to be called the season of Lent—as the time of the year to prepare candidates for the Sacrament of Holy Baptism, the catechumenate. Paul wrote, “We were buried therefore with Him by baptism into death, in order that, just as Christ was raised from the dead by the glory of the Father, we too might walk in newness of life” (Romans 6:4). Our midweek Lenten services prepare us to consider our identity and connection with the Passion of Christ as the baptized children of God. Baptized into the name of the Father and of the Son and of the Holy Spirit, we have God’s promise that the forgiveness and salvation accomplished by our Lord on the cross is for us and is all we need.</w:t>
      </w:r>
    </w:p>
    <w:p w14:paraId="3D19D4B9" w14:textId="77777777" w:rsidR="003D7721" w:rsidRPr="00760FD0" w:rsidRDefault="003D7721" w:rsidP="004C7073">
      <w:pPr>
        <w:rPr>
          <w:sz w:val="4"/>
          <w:szCs w:val="4"/>
        </w:rPr>
      </w:pPr>
    </w:p>
    <w:p w14:paraId="24C53D6B" w14:textId="618E9328" w:rsidR="00F93622" w:rsidRPr="00230A39" w:rsidRDefault="00F93622" w:rsidP="00F93622">
      <w:pPr>
        <w:tabs>
          <w:tab w:val="left" w:pos="360"/>
          <w:tab w:val="left" w:pos="900"/>
        </w:tabs>
        <w:rPr>
          <w:sz w:val="22"/>
          <w:szCs w:val="22"/>
        </w:rPr>
      </w:pPr>
      <w:r>
        <w:rPr>
          <w:b/>
          <w:bCs/>
          <w:sz w:val="22"/>
          <w:szCs w:val="22"/>
        </w:rPr>
        <w:t>SERVICE OF PRAYER AND PREACHING</w:t>
      </w:r>
      <w:r w:rsidRPr="00230A39">
        <w:rPr>
          <w:sz w:val="22"/>
          <w:szCs w:val="22"/>
        </w:rPr>
        <w:t xml:space="preserve"> (</w:t>
      </w:r>
      <w:r w:rsidRPr="00230A39">
        <w:rPr>
          <w:i/>
          <w:iCs/>
          <w:sz w:val="22"/>
          <w:szCs w:val="22"/>
        </w:rPr>
        <w:t>LSB</w:t>
      </w:r>
      <w:r w:rsidRPr="00230A39">
        <w:rPr>
          <w:sz w:val="22"/>
          <w:szCs w:val="22"/>
        </w:rPr>
        <w:t>, pg. 260)</w:t>
      </w:r>
    </w:p>
    <w:p w14:paraId="0673D529" w14:textId="77777777" w:rsidR="00F93622" w:rsidRPr="00760FD0" w:rsidRDefault="00F93622" w:rsidP="004C7073">
      <w:pPr>
        <w:rPr>
          <w:sz w:val="4"/>
          <w:szCs w:val="4"/>
        </w:rPr>
      </w:pPr>
    </w:p>
    <w:p w14:paraId="7FA65039" w14:textId="5AAF4C88" w:rsidR="00AD571C" w:rsidRPr="00AD571C" w:rsidRDefault="00AD571C" w:rsidP="006066BD">
      <w:pPr>
        <w:tabs>
          <w:tab w:val="left" w:pos="1260"/>
        </w:tabs>
        <w:ind w:left="72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FD7AAF">
        <w:rPr>
          <w:sz w:val="22"/>
          <w:szCs w:val="22"/>
        </w:rPr>
        <w:t>O Blessed Spring</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FD7AAF">
        <w:rPr>
          <w:sz w:val="22"/>
          <w:szCs w:val="22"/>
        </w:rPr>
        <w:t>595</w:t>
      </w:r>
      <w:r>
        <w:rPr>
          <w:sz w:val="22"/>
          <w:szCs w:val="22"/>
        </w:rPr>
        <w:t>)</w:t>
      </w:r>
    </w:p>
    <w:p w14:paraId="3B9A028F" w14:textId="77777777" w:rsidR="00946AA6" w:rsidRPr="00760FD0" w:rsidRDefault="00946AA6" w:rsidP="006066BD">
      <w:pPr>
        <w:tabs>
          <w:tab w:val="left" w:pos="1260"/>
        </w:tabs>
        <w:ind w:left="720" w:hanging="360"/>
        <w:rPr>
          <w:bCs/>
          <w:i/>
          <w:sz w:val="4"/>
          <w:szCs w:val="4"/>
        </w:rPr>
      </w:pPr>
    </w:p>
    <w:p w14:paraId="6D5851DF" w14:textId="3F0B6959" w:rsidR="006E3B84" w:rsidRDefault="00A82A91" w:rsidP="006066BD">
      <w:pPr>
        <w:tabs>
          <w:tab w:val="left" w:pos="1260"/>
        </w:tabs>
        <w:ind w:left="720" w:hanging="360"/>
        <w:rPr>
          <w:sz w:val="22"/>
          <w:szCs w:val="22"/>
        </w:rPr>
      </w:pPr>
      <w:r>
        <w:rPr>
          <w:b/>
          <w:bCs/>
          <w:sz w:val="22"/>
          <w:szCs w:val="22"/>
        </w:rPr>
        <w:t>FIRST READING</w:t>
      </w:r>
      <w:r w:rsidR="00A51B3D">
        <w:rPr>
          <w:sz w:val="22"/>
          <w:szCs w:val="22"/>
        </w:rPr>
        <w:t xml:space="preserve"> </w:t>
      </w:r>
      <w:r w:rsidR="00760FD0">
        <w:rPr>
          <w:sz w:val="22"/>
          <w:szCs w:val="22"/>
        </w:rPr>
        <w:t>Hebrews</w:t>
      </w:r>
      <w:r w:rsidR="00F93622">
        <w:rPr>
          <w:sz w:val="22"/>
          <w:szCs w:val="22"/>
        </w:rPr>
        <w:t xml:space="preserve"> </w:t>
      </w:r>
      <w:r w:rsidR="00760FD0">
        <w:rPr>
          <w:sz w:val="22"/>
          <w:szCs w:val="22"/>
        </w:rPr>
        <w:t>9</w:t>
      </w:r>
      <w:r w:rsidR="00F93622">
        <w:rPr>
          <w:sz w:val="22"/>
          <w:szCs w:val="22"/>
        </w:rPr>
        <w:t>:</w:t>
      </w:r>
      <w:r w:rsidR="009D57C8">
        <w:rPr>
          <w:sz w:val="22"/>
          <w:szCs w:val="22"/>
        </w:rPr>
        <w:t>1</w:t>
      </w:r>
      <w:r w:rsidR="00760FD0">
        <w:rPr>
          <w:sz w:val="22"/>
          <w:szCs w:val="22"/>
        </w:rPr>
        <w:t>1</w:t>
      </w:r>
      <w:r w:rsidR="00F93622">
        <w:rPr>
          <w:sz w:val="22"/>
          <w:szCs w:val="22"/>
        </w:rPr>
        <w:t>-</w:t>
      </w:r>
      <w:r w:rsidR="00760FD0">
        <w:rPr>
          <w:sz w:val="22"/>
          <w:szCs w:val="22"/>
        </w:rPr>
        <w:t>28</w:t>
      </w:r>
    </w:p>
    <w:p w14:paraId="10AD1B14" w14:textId="77777777" w:rsidR="00F93622" w:rsidRPr="00760FD0" w:rsidRDefault="00F93622" w:rsidP="006066BD">
      <w:pPr>
        <w:tabs>
          <w:tab w:val="left" w:pos="1260"/>
        </w:tabs>
        <w:ind w:left="720" w:hanging="360"/>
        <w:rPr>
          <w:sz w:val="4"/>
          <w:szCs w:val="4"/>
        </w:rPr>
      </w:pPr>
    </w:p>
    <w:p w14:paraId="48351E67" w14:textId="5B74BA54" w:rsidR="00F93622" w:rsidRPr="00AD571C" w:rsidRDefault="00F93622"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FD7AAF">
        <w:rPr>
          <w:sz w:val="22"/>
          <w:szCs w:val="22"/>
        </w:rPr>
        <w:t>Hail, Thou Once Despised Jesus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FD7AAF">
        <w:rPr>
          <w:sz w:val="22"/>
          <w:szCs w:val="22"/>
        </w:rPr>
        <w:t>531</w:t>
      </w:r>
      <w:r>
        <w:rPr>
          <w:sz w:val="22"/>
          <w:szCs w:val="22"/>
        </w:rPr>
        <w:t>)</w:t>
      </w:r>
    </w:p>
    <w:p w14:paraId="37DCED05" w14:textId="77777777" w:rsidR="00796FA6" w:rsidRPr="00760FD0" w:rsidRDefault="00796FA6" w:rsidP="006066BD">
      <w:pPr>
        <w:tabs>
          <w:tab w:val="left" w:pos="1260"/>
        </w:tabs>
        <w:ind w:left="720" w:hanging="360"/>
        <w:rPr>
          <w:b/>
          <w:sz w:val="4"/>
          <w:szCs w:val="4"/>
        </w:rPr>
      </w:pPr>
    </w:p>
    <w:p w14:paraId="4D4C6280" w14:textId="0C5102B0" w:rsidR="00120DE3" w:rsidRPr="00FE759D" w:rsidRDefault="00A82A91" w:rsidP="006066BD">
      <w:pPr>
        <w:tabs>
          <w:tab w:val="left" w:pos="1260"/>
        </w:tabs>
        <w:ind w:left="720" w:hanging="360"/>
        <w:rPr>
          <w:sz w:val="22"/>
          <w:szCs w:val="22"/>
        </w:rPr>
      </w:pPr>
      <w:r>
        <w:rPr>
          <w:b/>
          <w:bCs/>
          <w:sz w:val="22"/>
          <w:szCs w:val="22"/>
        </w:rPr>
        <w:t>SECOND READING</w:t>
      </w:r>
      <w:r w:rsidR="006E3B84">
        <w:rPr>
          <w:sz w:val="22"/>
          <w:szCs w:val="22"/>
        </w:rPr>
        <w:t xml:space="preserve"> </w:t>
      </w:r>
      <w:r w:rsidR="00F93622">
        <w:rPr>
          <w:sz w:val="22"/>
          <w:szCs w:val="22"/>
        </w:rPr>
        <w:t>John</w:t>
      </w:r>
      <w:r w:rsidR="00A51B3D">
        <w:rPr>
          <w:sz w:val="22"/>
          <w:szCs w:val="22"/>
        </w:rPr>
        <w:t xml:space="preserve"> </w:t>
      </w:r>
      <w:r w:rsidR="000B2081">
        <w:rPr>
          <w:sz w:val="22"/>
          <w:szCs w:val="22"/>
        </w:rPr>
        <w:t>1</w:t>
      </w:r>
      <w:r w:rsidR="009D57C8">
        <w:rPr>
          <w:sz w:val="22"/>
          <w:szCs w:val="22"/>
        </w:rPr>
        <w:t>9</w:t>
      </w:r>
      <w:r w:rsidR="00C74961">
        <w:rPr>
          <w:sz w:val="22"/>
          <w:szCs w:val="22"/>
        </w:rPr>
        <w:t>:</w:t>
      </w:r>
      <w:r w:rsidR="00760FD0">
        <w:rPr>
          <w:sz w:val="22"/>
          <w:szCs w:val="22"/>
        </w:rPr>
        <w:t>28</w:t>
      </w:r>
      <w:r w:rsidR="000B2081">
        <w:rPr>
          <w:sz w:val="22"/>
          <w:szCs w:val="22"/>
        </w:rPr>
        <w:t>-</w:t>
      </w:r>
      <w:r w:rsidR="00760FD0">
        <w:rPr>
          <w:sz w:val="22"/>
          <w:szCs w:val="22"/>
        </w:rPr>
        <w:t>42</w:t>
      </w:r>
    </w:p>
    <w:p w14:paraId="0CA89236" w14:textId="77777777" w:rsidR="0043215D" w:rsidRPr="00760FD0" w:rsidRDefault="0043215D" w:rsidP="006066BD">
      <w:pPr>
        <w:tabs>
          <w:tab w:val="left" w:pos="1260"/>
        </w:tabs>
        <w:ind w:left="720" w:hanging="360"/>
        <w:rPr>
          <w:bCs/>
          <w:i/>
          <w:sz w:val="4"/>
          <w:szCs w:val="4"/>
        </w:rPr>
      </w:pPr>
    </w:p>
    <w:p w14:paraId="6B7E87A9" w14:textId="6B8EDFBD" w:rsidR="00BE523F" w:rsidRDefault="00BE523F" w:rsidP="006066BD">
      <w:pPr>
        <w:tabs>
          <w:tab w:val="left" w:pos="1260"/>
        </w:tabs>
        <w:ind w:left="720" w:hanging="36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760FD0">
        <w:rPr>
          <w:b/>
          <w:bCs/>
          <w:i/>
          <w:iCs/>
          <w:sz w:val="22"/>
          <w:szCs w:val="22"/>
        </w:rPr>
        <w:t>Jesus Finishes the Battle for Your Salvation</w:t>
      </w:r>
      <w:r w:rsidR="00CE1298" w:rsidRPr="00CE1298">
        <w:rPr>
          <w:b/>
          <w:bCs/>
          <w:i/>
          <w:iCs/>
          <w:sz w:val="22"/>
          <w:szCs w:val="22"/>
        </w:rPr>
        <w:t>”</w:t>
      </w:r>
    </w:p>
    <w:p w14:paraId="70273EC0" w14:textId="77777777" w:rsidR="0038755A" w:rsidRPr="00760FD0" w:rsidRDefault="0038755A" w:rsidP="006066BD">
      <w:pPr>
        <w:tabs>
          <w:tab w:val="left" w:pos="1260"/>
        </w:tabs>
        <w:ind w:left="720" w:hanging="360"/>
        <w:rPr>
          <w:bCs/>
          <w:sz w:val="4"/>
          <w:szCs w:val="4"/>
        </w:rPr>
      </w:pPr>
    </w:p>
    <w:p w14:paraId="2DD54F2C" w14:textId="105346D9" w:rsidR="00FE759D" w:rsidRPr="00AD571C" w:rsidRDefault="00FE759D"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00371405">
        <w:rPr>
          <w:sz w:val="22"/>
          <w:szCs w:val="22"/>
        </w:rPr>
        <w:t>“</w:t>
      </w:r>
      <w:r w:rsidR="00760FD0">
        <w:rPr>
          <w:sz w:val="22"/>
          <w:szCs w:val="22"/>
        </w:rPr>
        <w:t>The Tree of Life</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760FD0">
        <w:rPr>
          <w:sz w:val="22"/>
          <w:szCs w:val="22"/>
        </w:rPr>
        <w:t>561</w:t>
      </w:r>
      <w:r>
        <w:rPr>
          <w:sz w:val="22"/>
          <w:szCs w:val="22"/>
        </w:rPr>
        <w:t>)</w:t>
      </w:r>
    </w:p>
    <w:p w14:paraId="644513FC" w14:textId="77777777" w:rsidR="001D05E3" w:rsidRPr="00760FD0" w:rsidRDefault="001D05E3" w:rsidP="006066BD">
      <w:pPr>
        <w:tabs>
          <w:tab w:val="left" w:pos="1260"/>
        </w:tabs>
        <w:ind w:left="720" w:hanging="360"/>
        <w:rPr>
          <w:bCs/>
          <w:sz w:val="4"/>
          <w:szCs w:val="4"/>
        </w:rPr>
      </w:pPr>
    </w:p>
    <w:p w14:paraId="4DAF11DF" w14:textId="335688CD" w:rsidR="001D05E3" w:rsidRPr="001D05E3" w:rsidRDefault="001D05E3" w:rsidP="006066BD">
      <w:pPr>
        <w:tabs>
          <w:tab w:val="left" w:pos="1260"/>
        </w:tabs>
        <w:ind w:left="720" w:hanging="360"/>
        <w:rPr>
          <w:sz w:val="22"/>
          <w:szCs w:val="22"/>
        </w:rPr>
      </w:pPr>
      <w:r w:rsidRPr="001D05E3">
        <w:rPr>
          <w:b/>
          <w:bCs/>
          <w:sz w:val="22"/>
          <w:szCs w:val="22"/>
        </w:rPr>
        <w:t>OFFER</w:t>
      </w:r>
      <w:r w:rsidR="00FE759D">
        <w:rPr>
          <w:b/>
          <w:bCs/>
          <w:sz w:val="22"/>
          <w:szCs w:val="22"/>
        </w:rPr>
        <w:t>ING</w:t>
      </w:r>
    </w:p>
    <w:p w14:paraId="63BF443B" w14:textId="77777777" w:rsidR="001D05E3" w:rsidRPr="00760FD0" w:rsidRDefault="001D05E3" w:rsidP="006066BD">
      <w:pPr>
        <w:tabs>
          <w:tab w:val="left" w:pos="1260"/>
        </w:tabs>
        <w:ind w:left="720" w:hanging="360"/>
        <w:rPr>
          <w:sz w:val="4"/>
          <w:szCs w:val="4"/>
        </w:rPr>
      </w:pPr>
    </w:p>
    <w:p w14:paraId="6D11FAED" w14:textId="77C38367" w:rsidR="001D05E3" w:rsidRPr="001D05E3" w:rsidRDefault="00FE759D" w:rsidP="006066BD">
      <w:pPr>
        <w:tabs>
          <w:tab w:val="left" w:pos="1260"/>
        </w:tabs>
        <w:ind w:left="720" w:hanging="360"/>
        <w:rPr>
          <w:b/>
          <w:bCs/>
          <w:sz w:val="22"/>
          <w:szCs w:val="22"/>
        </w:rPr>
      </w:pPr>
      <w:r>
        <w:rPr>
          <w:b/>
          <w:bCs/>
          <w:sz w:val="22"/>
          <w:szCs w:val="22"/>
        </w:rPr>
        <w:t>COLLECT OF THE DAY</w:t>
      </w:r>
    </w:p>
    <w:p w14:paraId="65D44A76" w14:textId="23811D77" w:rsidR="001D05E3" w:rsidRPr="00760FD0" w:rsidRDefault="001D05E3" w:rsidP="00760FD0">
      <w:pPr>
        <w:tabs>
          <w:tab w:val="left" w:pos="1260"/>
        </w:tabs>
        <w:ind w:left="720" w:hanging="360"/>
        <w:rPr>
          <w:sz w:val="22"/>
          <w:szCs w:val="22"/>
        </w:rPr>
      </w:pPr>
      <w:r w:rsidRPr="001D05E3">
        <w:rPr>
          <w:sz w:val="22"/>
          <w:szCs w:val="22"/>
        </w:rPr>
        <w:t>Pastor:</w:t>
      </w:r>
      <w:r w:rsidRPr="001D05E3">
        <w:rPr>
          <w:sz w:val="22"/>
          <w:szCs w:val="22"/>
        </w:rPr>
        <w:tab/>
      </w:r>
      <w:r w:rsidR="00760FD0" w:rsidRPr="00760FD0">
        <w:rPr>
          <w:sz w:val="22"/>
          <w:szCs w:val="22"/>
        </w:rPr>
        <w:t>O gracious and loving God, we give to You our greatest heartfelt thanks for the love You have shown to the world in the silent service of Your Son’s death for us on the cross. Grant that Your saving love capture the heart of every sinner with saving faith. By the washing of regeneration of water and the Spirit, make us Your family of faith filled with Your love and life; through the same Jesus Christ, Your Son, our Lord, who lives and reigns with You and the Holy Spirit, one God, now and forever.</w:t>
      </w:r>
    </w:p>
    <w:p w14:paraId="6243AD7A" w14:textId="1E12C0FB" w:rsidR="001D05E3" w:rsidRDefault="001D05E3" w:rsidP="006066BD">
      <w:pPr>
        <w:tabs>
          <w:tab w:val="left" w:pos="1260"/>
        </w:tabs>
        <w:ind w:left="720" w:hanging="360"/>
        <w:rPr>
          <w:b/>
          <w:bCs/>
          <w:sz w:val="22"/>
          <w:szCs w:val="22"/>
        </w:rPr>
      </w:pPr>
      <w:r w:rsidRPr="001D05E3">
        <w:rPr>
          <w:b/>
          <w:bCs/>
          <w:sz w:val="22"/>
          <w:szCs w:val="22"/>
        </w:rPr>
        <w:t>People:</w:t>
      </w:r>
      <w:r w:rsidRPr="001D05E3">
        <w:rPr>
          <w:b/>
          <w:bCs/>
          <w:sz w:val="22"/>
          <w:szCs w:val="22"/>
        </w:rPr>
        <w:tab/>
        <w:t>Amen.</w:t>
      </w:r>
    </w:p>
    <w:p w14:paraId="34CEA36D" w14:textId="77777777" w:rsidR="00FE759D" w:rsidRPr="00760FD0" w:rsidRDefault="00FE759D" w:rsidP="006066BD">
      <w:pPr>
        <w:tabs>
          <w:tab w:val="left" w:pos="1260"/>
        </w:tabs>
        <w:ind w:left="720" w:hanging="360"/>
        <w:rPr>
          <w:b/>
          <w:bCs/>
          <w:sz w:val="4"/>
          <w:szCs w:val="4"/>
        </w:rPr>
      </w:pPr>
    </w:p>
    <w:p w14:paraId="51CDA74A" w14:textId="270BB7DE" w:rsidR="00060C11" w:rsidRPr="006066BD" w:rsidRDefault="00FE759D" w:rsidP="006066BD">
      <w:pPr>
        <w:tabs>
          <w:tab w:val="left" w:pos="1260"/>
        </w:tabs>
        <w:ind w:left="720" w:hanging="360"/>
        <w:rPr>
          <w:b/>
          <w:bCs/>
          <w:sz w:val="22"/>
          <w:szCs w:val="22"/>
        </w:rPr>
      </w:pPr>
      <w:r w:rsidRPr="00AD571C">
        <w:rPr>
          <w:rFonts w:cs="Times New Roman (Body CS)"/>
          <w:b/>
          <w:bCs/>
          <w:caps/>
          <w:sz w:val="22"/>
          <w:szCs w:val="22"/>
        </w:rPr>
        <w:t>Hymn</w:t>
      </w:r>
      <w:r>
        <w:rPr>
          <w:sz w:val="22"/>
          <w:szCs w:val="22"/>
        </w:rPr>
        <w:t xml:space="preserve"> “</w:t>
      </w:r>
      <w:r w:rsidR="00760FD0">
        <w:rPr>
          <w:sz w:val="22"/>
          <w:szCs w:val="22"/>
        </w:rPr>
        <w:t>In Silent Pain the Eternal Son</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760FD0">
        <w:rPr>
          <w:sz w:val="22"/>
          <w:szCs w:val="22"/>
        </w:rPr>
        <w:t>432</w:t>
      </w:r>
      <w:r>
        <w:rPr>
          <w:sz w:val="22"/>
          <w:szCs w:val="22"/>
        </w:rPr>
        <w:t>)</w:t>
      </w:r>
    </w:p>
    <w:sectPr w:rsidR="00060C11" w:rsidRPr="006066BD">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723C" w14:textId="77777777" w:rsidR="00201021" w:rsidRDefault="00201021">
      <w:r>
        <w:separator/>
      </w:r>
    </w:p>
  </w:endnote>
  <w:endnote w:type="continuationSeparator" w:id="0">
    <w:p w14:paraId="54515309" w14:textId="77777777" w:rsidR="00201021" w:rsidRDefault="0020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302C" w14:textId="77777777" w:rsidR="00201021" w:rsidRDefault="00201021">
      <w:r>
        <w:separator/>
      </w:r>
    </w:p>
  </w:footnote>
  <w:footnote w:type="continuationSeparator" w:id="0">
    <w:p w14:paraId="5964F566" w14:textId="77777777" w:rsidR="00201021" w:rsidRDefault="0020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0BB"/>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62E9"/>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6A2F"/>
    <w:rsid w:val="001D7618"/>
    <w:rsid w:val="001E1630"/>
    <w:rsid w:val="001E1BE0"/>
    <w:rsid w:val="001E3758"/>
    <w:rsid w:val="001E3998"/>
    <w:rsid w:val="001E51C0"/>
    <w:rsid w:val="001E72BF"/>
    <w:rsid w:val="001E7AAB"/>
    <w:rsid w:val="001F62F5"/>
    <w:rsid w:val="001F6B86"/>
    <w:rsid w:val="00201021"/>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A39"/>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07FB8"/>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405"/>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3D17"/>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68E1"/>
    <w:rsid w:val="005478C5"/>
    <w:rsid w:val="0055000D"/>
    <w:rsid w:val="00552365"/>
    <w:rsid w:val="005530D4"/>
    <w:rsid w:val="005537F8"/>
    <w:rsid w:val="005538D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5DE6"/>
    <w:rsid w:val="006061F6"/>
    <w:rsid w:val="00606635"/>
    <w:rsid w:val="006066BD"/>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69F8"/>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0FD0"/>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0ED5"/>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6325"/>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45AE"/>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0F21"/>
    <w:rsid w:val="009C3040"/>
    <w:rsid w:val="009C40FC"/>
    <w:rsid w:val="009C6236"/>
    <w:rsid w:val="009C65FA"/>
    <w:rsid w:val="009C7AF0"/>
    <w:rsid w:val="009D0255"/>
    <w:rsid w:val="009D0A9C"/>
    <w:rsid w:val="009D1710"/>
    <w:rsid w:val="009D2352"/>
    <w:rsid w:val="009D3C03"/>
    <w:rsid w:val="009D3DBA"/>
    <w:rsid w:val="009D4959"/>
    <w:rsid w:val="009D57C8"/>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868B0"/>
    <w:rsid w:val="00A909A9"/>
    <w:rsid w:val="00A9389A"/>
    <w:rsid w:val="00A940D9"/>
    <w:rsid w:val="00A941BA"/>
    <w:rsid w:val="00A95DD0"/>
    <w:rsid w:val="00A96620"/>
    <w:rsid w:val="00A96C2A"/>
    <w:rsid w:val="00A96FD9"/>
    <w:rsid w:val="00A9759A"/>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67F0B"/>
    <w:rsid w:val="00B73152"/>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56E"/>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0829"/>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B01"/>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3AE5"/>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0BFD"/>
    <w:rsid w:val="00DF2303"/>
    <w:rsid w:val="00DF2D2C"/>
    <w:rsid w:val="00DF4CA0"/>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29D"/>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520C"/>
    <w:rsid w:val="00F87565"/>
    <w:rsid w:val="00F90906"/>
    <w:rsid w:val="00F918DD"/>
    <w:rsid w:val="00F93622"/>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D7AAF"/>
    <w:rsid w:val="00FE0148"/>
    <w:rsid w:val="00FE1154"/>
    <w:rsid w:val="00FE245B"/>
    <w:rsid w:val="00FE2CCE"/>
    <w:rsid w:val="00FE304A"/>
    <w:rsid w:val="00FE42FA"/>
    <w:rsid w:val="00FE759D"/>
    <w:rsid w:val="00FE75AD"/>
    <w:rsid w:val="00FE77BE"/>
    <w:rsid w:val="00FF09C7"/>
    <w:rsid w:val="00FF22C2"/>
    <w:rsid w:val="00FF238F"/>
    <w:rsid w:val="00FF3DE8"/>
    <w:rsid w:val="00FF4E43"/>
    <w:rsid w:val="00FF5BC8"/>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1943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4</cp:revision>
  <cp:lastPrinted>2016-12-23T21:58:00Z</cp:lastPrinted>
  <dcterms:created xsi:type="dcterms:W3CDTF">2024-01-18T21:47:00Z</dcterms:created>
  <dcterms:modified xsi:type="dcterms:W3CDTF">2024-03-15T17:32:00Z</dcterms:modified>
</cp:coreProperties>
</file>